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597" w:rsidRPr="00DC2597" w:rsidRDefault="00DC2597" w:rsidP="00DC2597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2781300</wp:posOffset>
                </wp:positionH>
                <wp:positionV relativeFrom="paragraph">
                  <wp:posOffset>-17145</wp:posOffset>
                </wp:positionV>
                <wp:extent cx="673735" cy="693420"/>
                <wp:effectExtent l="0" t="0" r="0" b="254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735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C2597" w:rsidRDefault="00DC2597" w:rsidP="00DC2597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71CEC0B2" wp14:editId="23C34E5F">
                                  <wp:extent cx="485775" cy="600075"/>
                                  <wp:effectExtent l="0" t="0" r="9525" b="9525"/>
                                  <wp:docPr id="2" name="Рисунок 2" descr="gerb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219pt;margin-top:-1.35pt;width:53.05pt;height:54.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" filled="f" stroked="f">
                <v:textbox style="mso-fit-shape-to-text:t">
                  <w:txbxContent>
                    <w:p w:rsidR="00DC2597" w:rsidRDefault="00DC2597" w:rsidP="00DC2597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71CEC0B2" wp14:editId="23C34E5F">
                            <wp:extent cx="485775" cy="600075"/>
                            <wp:effectExtent l="0" t="0" r="9525" b="9525"/>
                            <wp:docPr id="2" name="Рисунок 2" descr="gerb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C2597" w:rsidRPr="00DC2597" w:rsidRDefault="00DC2597" w:rsidP="00DC259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2597" w:rsidRPr="00DC2597" w:rsidRDefault="00DC2597" w:rsidP="00DC259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2597" w:rsidRPr="00DC2597" w:rsidRDefault="00DC2597" w:rsidP="00DC2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2597" w:rsidRPr="00DC2597" w:rsidRDefault="00DC2597" w:rsidP="00DC2597">
      <w:pPr>
        <w:spacing w:before="120" w:after="0" w:line="233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259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Свердловская область</w:t>
      </w:r>
    </w:p>
    <w:p w:rsidR="00DC2597" w:rsidRPr="00DC2597" w:rsidRDefault="00DC2597" w:rsidP="00DC2597">
      <w:pPr>
        <w:spacing w:after="0" w:line="233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59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Каменск-Уральский городской округ</w:t>
      </w:r>
    </w:p>
    <w:p w:rsidR="00DC2597" w:rsidRPr="00DC2597" w:rsidRDefault="00DC2597" w:rsidP="00DC2597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C259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Орган местного самоуправления                                                                           «Комитет по архитектуре и градостроительству                                               Каменск-Уральского городского округа»</w:t>
      </w:r>
    </w:p>
    <w:p w:rsidR="00DC2597" w:rsidRPr="00DC2597" w:rsidRDefault="00DC2597" w:rsidP="00DC2597">
      <w:pPr>
        <w:spacing w:before="120"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25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DC2597" w:rsidRPr="00DC2597" w:rsidRDefault="00DC2597" w:rsidP="00DC2597">
      <w:pPr>
        <w:spacing w:before="400"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81280</wp:posOffset>
                </wp:positionV>
                <wp:extent cx="6245860" cy="0"/>
                <wp:effectExtent l="33655" t="36830" r="35560" b="2984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4pt" to="491.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" strokeweight="4.5pt">
                <v:stroke linestyle="thinThick"/>
              </v:line>
            </w:pict>
          </mc:Fallback>
        </mc:AlternateContent>
      </w:r>
      <w:r w:rsidRPr="00DC259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от</w:t>
      </w:r>
      <w:r w:rsidRPr="00DC2597">
        <w:rPr>
          <w:rFonts w:ascii="Times New Roman" w:eastAsia="Times New Roman" w:hAnsi="Times New Roman" w:cs="Times New Roman"/>
          <w:noProof/>
          <w:sz w:val="28"/>
          <w:szCs w:val="28"/>
          <w:u w:val="single"/>
          <w:lang w:eastAsia="ru-RU"/>
        </w:rPr>
        <w:t xml:space="preserve">     03.07.2026       </w:t>
      </w:r>
      <w:r w:rsidRPr="00DC259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№  </w:t>
      </w:r>
      <w:r w:rsidRPr="00DC2597">
        <w:rPr>
          <w:rFonts w:ascii="Times New Roman" w:eastAsia="Times New Roman" w:hAnsi="Times New Roman" w:cs="Times New Roman"/>
          <w:noProof/>
          <w:sz w:val="28"/>
          <w:szCs w:val="28"/>
          <w:u w:val="single"/>
          <w:lang w:eastAsia="ru-RU"/>
        </w:rPr>
        <w:t xml:space="preserve">     186    </w:t>
      </w:r>
      <w:r w:rsidRPr="00DC2597">
        <w:rPr>
          <w:rFonts w:ascii="Times New Roman" w:eastAsia="Times New Roman" w:hAnsi="Times New Roman" w:cs="Times New Roman"/>
          <w:noProof/>
          <w:color w:val="FFFFFF"/>
          <w:sz w:val="28"/>
          <w:szCs w:val="28"/>
          <w:u w:val="single"/>
          <w:lang w:eastAsia="ru-RU"/>
        </w:rPr>
        <w:t>.</w:t>
      </w:r>
    </w:p>
    <w:p w:rsidR="00DC2597" w:rsidRPr="00DC2597" w:rsidRDefault="00DC2597" w:rsidP="00DC259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DC25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                                                  </w:t>
      </w:r>
    </w:p>
    <w:p w:rsidR="00DC2597" w:rsidRPr="00DC2597" w:rsidRDefault="00DC2597" w:rsidP="00DC2597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DC2597" w:rsidRPr="00DC2597" w:rsidRDefault="00DC2597" w:rsidP="00DC2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233364087"/>
      <w:r w:rsidRPr="00DC25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изменений </w:t>
      </w:r>
      <w:bookmarkStart w:id="1" w:name="_Hlk233363585"/>
      <w:bookmarkEnd w:id="0"/>
      <w:r w:rsidRPr="00DC25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проект межевания </w:t>
      </w:r>
      <w:bookmarkStart w:id="2" w:name="_Hlk233366616"/>
      <w:r w:rsidRPr="00DC25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территории</w:t>
      </w:r>
    </w:p>
    <w:p w:rsidR="00DC2597" w:rsidRPr="00DC2597" w:rsidRDefault="00DC2597" w:rsidP="00DC2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Hlk233366343"/>
      <w:r w:rsidRPr="00DC25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деревни Новый Завод </w:t>
      </w:r>
    </w:p>
    <w:p w:rsidR="00DC2597" w:rsidRPr="00DC2597" w:rsidRDefault="00DC2597" w:rsidP="00DC25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25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границах городской черты и реки Каменка</w:t>
      </w:r>
    </w:p>
    <w:bookmarkEnd w:id="3"/>
    <w:p w:rsidR="00DC2597" w:rsidRPr="00DC2597" w:rsidRDefault="00DC2597" w:rsidP="00DC2597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bookmarkEnd w:id="1"/>
    <w:bookmarkEnd w:id="2"/>
    <w:p w:rsidR="00DC2597" w:rsidRPr="00DC2597" w:rsidRDefault="00DC2597" w:rsidP="00DC259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5"/>
          <w:szCs w:val="24"/>
          <w:lang w:eastAsia="ar-SA"/>
        </w:rPr>
      </w:pPr>
    </w:p>
    <w:p w:rsidR="00DC2597" w:rsidRPr="00DC2597" w:rsidRDefault="00DC2597" w:rsidP="00DC259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C2597">
        <w:rPr>
          <w:rFonts w:ascii="Times New Roman" w:eastAsia="Calibri" w:hAnsi="Times New Roman" w:cs="Times New Roman"/>
          <w:sz w:val="28"/>
          <w:szCs w:val="28"/>
        </w:rPr>
        <w:t>В соответствии со статьями 45, 46 Градостроительного кодекса Российской Федерации, пунктом 3 постановления Правительства Свердловской области от 28.04.2022 № 302-ПП (в редакции постановлений Правительства Свердловской области от 12.01.2023 № 10-ПП, от 18.05.2023 №339-ПП, от 01.02.2024 № 55-ПП, от 20.02.2025 № 114-ПП) «</w:t>
      </w:r>
      <w:r w:rsidRPr="00DC25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</w:t>
      </w:r>
      <w:proofErr w:type="gramEnd"/>
      <w:r w:rsidRPr="00DC2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C25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 муниципальных округов, генеральных планов городских округов, правил землепользования и застройки, документации по планировке территории и внесения в них изменений без проведения в 2022, 2023, 2024 и 2025 годах общественных обсуждений или публичных слушаний по проектам указанных документов», </w:t>
      </w:r>
      <w:r w:rsidRPr="00DC2597">
        <w:rPr>
          <w:rFonts w:ascii="Times New Roman" w:eastAsia="Calibri" w:hAnsi="Times New Roman" w:cs="Times New Roman"/>
          <w:sz w:val="28"/>
          <w:szCs w:val="28"/>
        </w:rPr>
        <w:t>постановлением Правительства Свердловской области от 04.12.2025 № 676-ПП «Об установлении на территории Свердловской области случаев подготовки органами местного самоуправления муниципальных образований, расположенных на</w:t>
      </w:r>
      <w:proofErr w:type="gramEnd"/>
      <w:r w:rsidRPr="00DC25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C2597">
        <w:rPr>
          <w:rFonts w:ascii="Times New Roman" w:eastAsia="Calibri" w:hAnsi="Times New Roman" w:cs="Times New Roman"/>
          <w:sz w:val="28"/>
          <w:szCs w:val="28"/>
        </w:rPr>
        <w:t>территории Свердловской области, проектов генеральных планов поселений, генеральных планов муниципальных округов, генеральных планов городских округов, правил землепользования и застройки, проектов, предусматривающих внесение в них изменений, без проведения общественных обсуждений или публичных слушаний, а также случаев, при которых проекты планировки территории и проекты межевания территории, внесение изменений в такие проекты планировки территории и проекты межевания территории утверждаются без проведения общественных обсуждений</w:t>
      </w:r>
      <w:proofErr w:type="gramEnd"/>
      <w:r w:rsidRPr="00DC2597">
        <w:rPr>
          <w:rFonts w:ascii="Times New Roman" w:eastAsia="Calibri" w:hAnsi="Times New Roman" w:cs="Times New Roman"/>
          <w:sz w:val="28"/>
          <w:szCs w:val="28"/>
        </w:rPr>
        <w:t xml:space="preserve"> или публичных слушаний»,  Уставом муниципального образования Каменск-Уральский городской округ Свердловской области, </w:t>
      </w:r>
      <w:r w:rsidRPr="00DC2597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в целях внесения изменений </w:t>
      </w:r>
      <w:r w:rsidRPr="00DC2597"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  <w:t xml:space="preserve">в проект межевания территории деревни Новый Завод в границах городской </w:t>
      </w:r>
      <w:r w:rsidRPr="00DC259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черты и реки Каменка, утвержденный постановлением   Администрации   города    Каменска-Уральского   №   645   от 10.05.2012, </w:t>
      </w:r>
      <w:r w:rsidRPr="00DC2597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</w:t>
      </w:r>
    </w:p>
    <w:p w:rsidR="00DC2597" w:rsidRPr="00DC2597" w:rsidRDefault="00DC2597" w:rsidP="00DC2597">
      <w:pPr>
        <w:suppressAutoHyphens/>
        <w:spacing w:after="0" w:line="240" w:lineRule="auto"/>
        <w:jc w:val="both"/>
        <w:rPr>
          <w:rFonts w:ascii="Liberation Serif" w:eastAsia="Times New Roman" w:hAnsi="Liberation Serif" w:cs="Liberation Serif"/>
          <w:bCs/>
          <w:iCs/>
          <w:sz w:val="28"/>
          <w:szCs w:val="28"/>
          <w:lang w:eastAsia="ru-RU"/>
        </w:rPr>
      </w:pPr>
      <w:r w:rsidRPr="00DC259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местного самоуправления «Комитет по архитектуре и градостроительству Каменск-Уральского городского округа»</w:t>
      </w:r>
    </w:p>
    <w:p w:rsidR="00DC2597" w:rsidRPr="00DC2597" w:rsidRDefault="00DC2597" w:rsidP="00DC259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2597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ПРИКАЗЫВАЕТ:</w:t>
      </w:r>
      <w:r w:rsidRPr="00DC2597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Pr="00DC2597"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DC2597" w:rsidRPr="00DC2597" w:rsidRDefault="00DC2597" w:rsidP="00DC2597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2597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 xml:space="preserve">1. Утвердить изменения в  основную часть проекта межевания </w:t>
      </w:r>
      <w:r w:rsidRPr="00DC25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территории деревни Новый Завод в границах городской черты и реки Каменка</w:t>
      </w:r>
      <w:r w:rsidRPr="00DC2597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 xml:space="preserve"> согласно приложениям № 1, 2, 3, 4  к настоящему приказу.</w:t>
      </w:r>
    </w:p>
    <w:p w:rsidR="00DC2597" w:rsidRPr="00DC2597" w:rsidRDefault="00DC2597" w:rsidP="00DC2597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C2597">
        <w:rPr>
          <w:rFonts w:ascii="Times New Roman" w:eastAsia="Times New Roman" w:hAnsi="Times New Roman" w:cs="Times New Roman"/>
          <w:sz w:val="28"/>
          <w:szCs w:val="28"/>
          <w:lang w:eastAsia="ar-SA"/>
        </w:rPr>
        <w:t>2. Опубликовать настоящий приказ в течение семи дней со дня его принятия в газете «Каменский рабочий» и разместить на официальном сайте муниципального образования.</w:t>
      </w:r>
    </w:p>
    <w:p w:rsidR="00DC2597" w:rsidRPr="00DC2597" w:rsidRDefault="00DC2597" w:rsidP="00DC2597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C2597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proofErr w:type="gramStart"/>
      <w:r w:rsidRPr="00DC25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DC25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настоящего приказа оставляю за собой.</w:t>
      </w:r>
    </w:p>
    <w:p w:rsidR="00DC2597" w:rsidRPr="00DC2597" w:rsidRDefault="00DC2597" w:rsidP="00DC2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C2597" w:rsidRPr="00DC2597" w:rsidRDefault="00DC2597" w:rsidP="00DC2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C2597" w:rsidRPr="00DC2597" w:rsidRDefault="00DC2597" w:rsidP="00DC2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25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Председатель Комитета по архитектуре</w:t>
      </w:r>
    </w:p>
    <w:p w:rsidR="00DC2597" w:rsidRPr="00DC2597" w:rsidRDefault="00DC2597" w:rsidP="00DC259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25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градостроительству                                                                     И.Г. Рогулина                                                                    </w:t>
      </w:r>
    </w:p>
    <w:p w:rsidR="00DC2597" w:rsidRPr="00DC2597" w:rsidRDefault="00DC2597" w:rsidP="00DC2597">
      <w:pPr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C2597" w:rsidRPr="00DC2597" w:rsidRDefault="00DC2597" w:rsidP="00DC259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235B4" w:rsidRDefault="00B235B4">
      <w:bookmarkStart w:id="4" w:name="_GoBack"/>
      <w:bookmarkEnd w:id="4"/>
    </w:p>
    <w:sectPr w:rsidR="00B235B4" w:rsidSect="00DC2597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46C"/>
    <w:rsid w:val="0000446C"/>
    <w:rsid w:val="00B235B4"/>
    <w:rsid w:val="00DC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2760</Characters>
  <Application>Microsoft Office Word</Application>
  <DocSecurity>0</DocSecurity>
  <Lines>23</Lines>
  <Paragraphs>6</Paragraphs>
  <ScaleCrop>false</ScaleCrop>
  <Company/>
  <LinksUpToDate>false</LinksUpToDate>
  <CharactersWithSpaces>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pzz</dc:creator>
  <cp:keywords/>
  <dc:description/>
  <cp:lastModifiedBy>pzz</cp:lastModifiedBy>
  <cp:revision>2</cp:revision>
  <dcterms:created xsi:type="dcterms:W3CDTF">2026-07-03T12:23:00Z</dcterms:created>
  <dcterms:modified xsi:type="dcterms:W3CDTF">2026-07-03T12:25:00Z</dcterms:modified>
</cp:coreProperties>
</file>